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99" w:rsidRDefault="00F41052">
      <w:pPr>
        <w:spacing w:after="0" w:line="259" w:lineRule="auto"/>
        <w:ind w:left="0" w:firstLine="0"/>
        <w:jc w:val="right"/>
      </w:pPr>
      <w:r>
        <w:rPr>
          <w:b/>
          <w:sz w:val="26"/>
        </w:rPr>
        <w:t xml:space="preserve">Załącznik nr 2 </w:t>
      </w:r>
    </w:p>
    <w:p w:rsidR="00837C99" w:rsidRDefault="00F41052">
      <w:pPr>
        <w:spacing w:after="0" w:line="259" w:lineRule="auto"/>
        <w:ind w:right="57"/>
        <w:jc w:val="right"/>
      </w:pPr>
      <w:r>
        <w:t>do</w:t>
      </w:r>
      <w:bookmarkStart w:id="0" w:name="_GoBack"/>
      <w:bookmarkEnd w:id="0"/>
      <w:r>
        <w:t xml:space="preserve"> Regulaminu korzystania ze zbiorów i usług </w:t>
      </w:r>
    </w:p>
    <w:p w:rsidR="00837C99" w:rsidRDefault="00F41052">
      <w:pPr>
        <w:ind w:left="5072" w:right="0" w:firstLine="150"/>
      </w:pPr>
      <w:r>
        <w:t xml:space="preserve">Miejskiej Biblioteki Publicznej w Głuszycy </w:t>
      </w:r>
      <w:r w:rsidR="00031F92">
        <w:t>wprowadzonego Zarządzeniem nr 17/2022</w:t>
      </w:r>
      <w:r>
        <w:t xml:space="preserve"> </w:t>
      </w:r>
    </w:p>
    <w:p w:rsidR="00837C99" w:rsidRDefault="00F41052">
      <w:pPr>
        <w:spacing w:after="0" w:line="259" w:lineRule="auto"/>
        <w:ind w:right="57"/>
        <w:jc w:val="right"/>
      </w:pPr>
      <w:r>
        <w:t xml:space="preserve">Dyrektora CK-MBP z dnia </w:t>
      </w:r>
      <w:r w:rsidR="003D50AE">
        <w:t>24.11</w:t>
      </w:r>
      <w:r w:rsidR="00031F92">
        <w:t>.2022</w:t>
      </w:r>
      <w:r>
        <w:t xml:space="preserve"> r. </w:t>
      </w:r>
    </w:p>
    <w:p w:rsidR="00837C99" w:rsidRDefault="00F4105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837C99" w:rsidRDefault="00F41052">
      <w:pPr>
        <w:spacing w:after="0" w:line="259" w:lineRule="auto"/>
        <w:ind w:left="0" w:right="67" w:firstLine="0"/>
        <w:jc w:val="center"/>
      </w:pPr>
      <w:r>
        <w:rPr>
          <w:b/>
        </w:rPr>
        <w:t xml:space="preserve">CENNIK OPŁAT </w:t>
      </w:r>
    </w:p>
    <w:p w:rsidR="00837C99" w:rsidRPr="000345AB" w:rsidRDefault="00F41052">
      <w:pPr>
        <w:spacing w:after="0" w:line="259" w:lineRule="auto"/>
        <w:ind w:left="0" w:right="88" w:firstLine="0"/>
        <w:jc w:val="center"/>
        <w:rPr>
          <w:b/>
        </w:rPr>
      </w:pPr>
      <w:r w:rsidRPr="000345AB">
        <w:rPr>
          <w:b/>
        </w:rPr>
        <w:t xml:space="preserve">Miejskiej Biblioteki Publicznej w Głuszycy </w:t>
      </w:r>
    </w:p>
    <w:p w:rsidR="000345AB" w:rsidRDefault="000345AB" w:rsidP="000345AB">
      <w:pPr>
        <w:jc w:val="both"/>
        <w:rPr>
          <w:b/>
          <w:bCs/>
        </w:rPr>
      </w:pPr>
    </w:p>
    <w:p w:rsidR="000345AB" w:rsidRDefault="000345AB" w:rsidP="000345AB">
      <w:pPr>
        <w:rPr>
          <w:b/>
          <w:bCs/>
        </w:rPr>
      </w:pPr>
      <w:r>
        <w:rPr>
          <w:b/>
          <w:bCs/>
        </w:rPr>
        <w:t>Tabela nr 1 – Usługi reprograficzne i wydruki</w:t>
      </w:r>
    </w:p>
    <w:p w:rsidR="000345AB" w:rsidRDefault="000345AB" w:rsidP="000345A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4"/>
        <w:gridCol w:w="1984"/>
        <w:gridCol w:w="2268"/>
        <w:gridCol w:w="2322"/>
      </w:tblGrid>
      <w:tr w:rsidR="000345AB" w:rsidTr="00D948D4"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CENA  w złotych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Ksero / wydruk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Format papieru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Odbitka jednostronna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Odbitka dwustronna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Czarno-biały (tekst)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1,20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0,90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0,50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Czarno-biały (grafika)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Kolor (tekst)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Kolor  (grafika)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345AB" w:rsidTr="00D948D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3,00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0345AB" w:rsidRDefault="000345AB" w:rsidP="000345AB"/>
    <w:p w:rsidR="000345AB" w:rsidRDefault="000345AB" w:rsidP="000345AB">
      <w:pPr>
        <w:rPr>
          <w:rFonts w:eastAsia="Times New Roman"/>
        </w:rPr>
      </w:pPr>
      <w:r>
        <w:rPr>
          <w:rFonts w:eastAsia="Times New Roman"/>
        </w:rPr>
        <w:t>Wykonywanie odbitek ksero ze zbiorów własnych Biblioteki zgodnie z Ustawą o prawie autorskim i prawach pokrewnych (Dz.U. 1994, nr 24, poz. 83 z późniejszymi zm.) może odbywać się tylko na użytek osobisty, niekomercyjny.</w:t>
      </w:r>
    </w:p>
    <w:p w:rsidR="000345AB" w:rsidRDefault="000345AB" w:rsidP="000345AB">
      <w:pPr>
        <w:rPr>
          <w:rFonts w:eastAsia="Times New Roman"/>
        </w:rPr>
      </w:pPr>
    </w:p>
    <w:p w:rsidR="000345AB" w:rsidRDefault="000345AB" w:rsidP="000345AB">
      <w:pPr>
        <w:rPr>
          <w:rFonts w:eastAsia="Times New Roman"/>
          <w:sz w:val="18"/>
          <w:szCs w:val="1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0345AB" w:rsidRDefault="000345AB" w:rsidP="000345AB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Tabela nr 2 – Bindowanie, laminowanie</w:t>
      </w:r>
    </w:p>
    <w:p w:rsidR="000345AB" w:rsidRDefault="000345AB" w:rsidP="000345AB">
      <w:pPr>
        <w:rPr>
          <w:rFonts w:eastAsia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2407"/>
        <w:gridCol w:w="2467"/>
      </w:tblGrid>
      <w:tr w:rsidR="000345AB" w:rsidTr="00D948D4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Rodzaj usługi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Objętość/format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CENA w złotych</w:t>
            </w:r>
          </w:p>
        </w:tc>
      </w:tr>
      <w:tr w:rsidR="000345AB" w:rsidTr="00D948D4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Bindowanie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25 kartek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4,50</w:t>
            </w:r>
          </w:p>
        </w:tc>
      </w:tr>
      <w:tr w:rsidR="000345AB" w:rsidTr="00D948D4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80 kartek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6,00</w:t>
            </w:r>
          </w:p>
        </w:tc>
      </w:tr>
      <w:tr w:rsidR="000345AB" w:rsidTr="00D948D4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150 kartek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7,50</w:t>
            </w:r>
          </w:p>
        </w:tc>
      </w:tr>
      <w:tr w:rsidR="000345AB" w:rsidTr="00D948D4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Laminowanie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5,50</w:t>
            </w:r>
          </w:p>
        </w:tc>
      </w:tr>
      <w:tr w:rsidR="000345AB" w:rsidTr="00D948D4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4,50</w:t>
            </w:r>
          </w:p>
        </w:tc>
      </w:tr>
      <w:tr w:rsidR="000345AB" w:rsidTr="00D948D4"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Koszulka foliowa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A4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5AB" w:rsidRDefault="000345AB" w:rsidP="00D948D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0,30</w:t>
            </w:r>
          </w:p>
        </w:tc>
      </w:tr>
    </w:tbl>
    <w:p w:rsidR="000345AB" w:rsidRDefault="000345AB" w:rsidP="000345AB"/>
    <w:p w:rsidR="000345AB" w:rsidRDefault="000345AB" w:rsidP="000345AB"/>
    <w:p w:rsidR="000345AB" w:rsidRDefault="000345AB" w:rsidP="000345AB"/>
    <w:p w:rsidR="000345AB" w:rsidRDefault="000345AB" w:rsidP="000345AB"/>
    <w:p w:rsidR="000345AB" w:rsidRDefault="000345AB" w:rsidP="000345AB"/>
    <w:p w:rsidR="000345AB" w:rsidRDefault="000345AB" w:rsidP="000345AB"/>
    <w:p w:rsidR="000345AB" w:rsidRDefault="000345AB" w:rsidP="000345AB"/>
    <w:p w:rsidR="000345AB" w:rsidRDefault="000345AB" w:rsidP="000345AB">
      <w:pPr>
        <w:rPr>
          <w:rStyle w:val="Domylnaczcionkaakapitu1"/>
          <w:rFonts w:eastAsia="Times New Roman"/>
          <w:b/>
          <w:bCs/>
        </w:rPr>
      </w:pPr>
      <w:r>
        <w:rPr>
          <w:rStyle w:val="Domylnaczcionkaakapitu1"/>
          <w:rFonts w:eastAsia="Times New Roman"/>
          <w:b/>
          <w:bCs/>
        </w:rPr>
        <w:lastRenderedPageBreak/>
        <w:t>Tabela nr 3 – Inne opłaty</w:t>
      </w:r>
    </w:p>
    <w:p w:rsidR="000345AB" w:rsidRDefault="000345AB" w:rsidP="000345AB">
      <w:pPr>
        <w:rPr>
          <w:rStyle w:val="Domylnaczcionkaakapitu1"/>
          <w:rFonts w:eastAsia="Times New Roman"/>
          <w:b/>
          <w:bCs/>
        </w:rPr>
      </w:pPr>
    </w:p>
    <w:p w:rsidR="000345AB" w:rsidRDefault="000345AB" w:rsidP="000345AB">
      <w:pPr>
        <w:rPr>
          <w:rFonts w:eastAsia="Times New Roman"/>
        </w:rPr>
      </w:pPr>
    </w:p>
    <w:tbl>
      <w:tblPr>
        <w:tblW w:w="0" w:type="auto"/>
        <w:tblInd w:w="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4913"/>
        <w:gridCol w:w="1628"/>
        <w:gridCol w:w="2603"/>
      </w:tblGrid>
      <w:tr w:rsidR="000345AB" w:rsidRPr="00E44750" w:rsidTr="00D948D4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44750">
              <w:rPr>
                <w:rFonts w:ascii="Arial" w:eastAsia="Times New Roman" w:hAnsi="Arial" w:cs="Arial"/>
                <w:b/>
                <w:bCs/>
              </w:rPr>
              <w:t>L</w:t>
            </w:r>
            <w:r w:rsidR="00E44750" w:rsidRPr="00E44750">
              <w:rPr>
                <w:rFonts w:ascii="Arial" w:eastAsia="Times New Roman" w:hAnsi="Arial" w:cs="Arial"/>
                <w:b/>
                <w:bCs/>
              </w:rPr>
              <w:t>.</w:t>
            </w:r>
            <w:r w:rsidRPr="00E44750">
              <w:rPr>
                <w:rFonts w:ascii="Arial" w:eastAsia="Times New Roman" w:hAnsi="Arial" w:cs="Arial"/>
                <w:b/>
                <w:bCs/>
              </w:rPr>
              <w:t>p</w:t>
            </w:r>
            <w:proofErr w:type="spellEnd"/>
          </w:p>
        </w:tc>
        <w:tc>
          <w:tcPr>
            <w:tcW w:w="4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4750">
              <w:rPr>
                <w:rFonts w:ascii="Arial" w:eastAsia="Times New Roman" w:hAnsi="Arial" w:cs="Arial"/>
                <w:b/>
                <w:bCs/>
              </w:rPr>
              <w:t>Wyszczególnienie</w:t>
            </w:r>
          </w:p>
        </w:tc>
        <w:tc>
          <w:tcPr>
            <w:tcW w:w="1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4750">
              <w:rPr>
                <w:rFonts w:ascii="Arial" w:eastAsia="Times New Roman" w:hAnsi="Arial" w:cs="Arial"/>
                <w:b/>
                <w:bCs/>
              </w:rPr>
              <w:t>Kwota w zł</w:t>
            </w:r>
          </w:p>
        </w:tc>
        <w:tc>
          <w:tcPr>
            <w:tcW w:w="2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4750">
              <w:rPr>
                <w:rFonts w:ascii="Arial" w:eastAsia="Times New Roman" w:hAnsi="Arial" w:cs="Arial"/>
                <w:b/>
                <w:bCs/>
              </w:rPr>
              <w:t>Uwagi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Wydanie duplikatu Karty Czytelnika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10,00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Skanowanie z wydrukiem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0,50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+ cena wydruku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Skanowanie do własnej pamięci zewnętrznej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0,50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Kary za nieterminowy zwrot wypożyczonych materiałów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0,10 / wolumin / 1 dzień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Kary za nieterminowy zwrot wypożyczonych materiałów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5,00/ wolumin / 1 dzień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 xml:space="preserve">Książki wypożyczone w ramach </w:t>
            </w:r>
            <w:proofErr w:type="spellStart"/>
            <w:r w:rsidRPr="00E44750">
              <w:rPr>
                <w:rFonts w:ascii="Arial" w:eastAsia="Times New Roman" w:hAnsi="Arial" w:cs="Arial"/>
              </w:rPr>
              <w:t>wypożyczeń</w:t>
            </w:r>
            <w:proofErr w:type="spellEnd"/>
            <w:r w:rsidRPr="00E44750">
              <w:rPr>
                <w:rFonts w:ascii="Arial" w:eastAsia="Times New Roman" w:hAnsi="Arial" w:cs="Arial"/>
              </w:rPr>
              <w:t xml:space="preserve"> krótkoterminowych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Zniszczone/niezwrócone materiały biblioteczne (książki)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10,00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Za wydawnictwa z lat 1952-1982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Zniszczone/niezwrócone materiały biblioteczne (książki)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15,00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Za wydawnictwa z lat 1983-1996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Zniszczone/niezwrócone materiały biblioteczne (książki)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Cena inwentarzowa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Nie mniej niż 30,00 zł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Zniszczone/niezwrócone materiały biblioteczne (część dzieła wieloelementowego)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Należność za całe dzieło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Zgodnie z punktami 6, 7, 8  tabeli nr 3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Zniszczone/niezwrócone materiały biblioteczne (multimedia, gry edukacyjne)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Cena inwentarzowa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Nie mniej niż 50,00 zł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Zniszczone/niezwrócone materiały biblioteczne (płyty z muzyką, filmem, audiobooki)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Cena inwentarzowa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Nie mniej niż 40,00 zł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Zniszczenie dzieła szczególnie cennego</w:t>
            </w:r>
          </w:p>
        </w:tc>
        <w:tc>
          <w:tcPr>
            <w:tcW w:w="42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Wysokość odszkodowania ustala bibliotekarz</w:t>
            </w: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Zniszczenie kodu paskowego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2,00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Zniszczenie folii ochronnej</w:t>
            </w:r>
          </w:p>
        </w:tc>
        <w:tc>
          <w:tcPr>
            <w:tcW w:w="16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5,00</w:t>
            </w:r>
          </w:p>
        </w:tc>
        <w:tc>
          <w:tcPr>
            <w:tcW w:w="26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0345AB" w:rsidRPr="00E44750" w:rsidTr="00D948D4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 xml:space="preserve">Sprowadzenie materiałów w ramach </w:t>
            </w:r>
            <w:proofErr w:type="spellStart"/>
            <w:r w:rsidRPr="00E44750">
              <w:rPr>
                <w:rFonts w:ascii="Arial" w:eastAsia="Times New Roman" w:hAnsi="Arial" w:cs="Arial"/>
              </w:rPr>
              <w:t>wypożyczeń</w:t>
            </w:r>
            <w:proofErr w:type="spellEnd"/>
            <w:r w:rsidRPr="00E44750">
              <w:rPr>
                <w:rFonts w:ascii="Arial" w:eastAsia="Times New Roman" w:hAnsi="Arial" w:cs="Arial"/>
              </w:rPr>
              <w:t xml:space="preserve"> międzybibliotecznych.</w:t>
            </w:r>
          </w:p>
        </w:tc>
        <w:tc>
          <w:tcPr>
            <w:tcW w:w="423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5AB" w:rsidRPr="00E44750" w:rsidRDefault="000345AB" w:rsidP="00D948D4">
            <w:pPr>
              <w:pStyle w:val="Zawartotabeli"/>
              <w:snapToGrid w:val="0"/>
              <w:rPr>
                <w:rFonts w:ascii="Arial" w:eastAsia="Times New Roman" w:hAnsi="Arial" w:cs="Arial"/>
              </w:rPr>
            </w:pPr>
            <w:r w:rsidRPr="00E44750">
              <w:rPr>
                <w:rFonts w:ascii="Arial" w:eastAsia="Times New Roman" w:hAnsi="Arial" w:cs="Arial"/>
              </w:rPr>
              <w:t>Zwrot poniesionych kosztów</w:t>
            </w:r>
          </w:p>
        </w:tc>
      </w:tr>
    </w:tbl>
    <w:p w:rsidR="000345AB" w:rsidRPr="00E44750" w:rsidRDefault="000345AB" w:rsidP="000345AB"/>
    <w:p w:rsidR="00837C99" w:rsidRPr="00E44750" w:rsidRDefault="00837C99">
      <w:pPr>
        <w:spacing w:after="0" w:line="259" w:lineRule="auto"/>
        <w:ind w:left="0" w:right="0" w:firstLine="0"/>
      </w:pPr>
    </w:p>
    <w:p w:rsidR="00837C99" w:rsidRPr="00E44750" w:rsidRDefault="00F41052">
      <w:pPr>
        <w:spacing w:after="0" w:line="259" w:lineRule="auto"/>
        <w:ind w:left="0" w:right="0" w:firstLine="0"/>
        <w:jc w:val="both"/>
      </w:pPr>
      <w:r w:rsidRPr="00E44750">
        <w:rPr>
          <w:rFonts w:eastAsia="Calibri"/>
          <w:sz w:val="22"/>
        </w:rPr>
        <w:t xml:space="preserve"> </w:t>
      </w:r>
    </w:p>
    <w:sectPr w:rsidR="00837C99" w:rsidRPr="00E44750">
      <w:pgSz w:w="11880" w:h="16820"/>
      <w:pgMar w:top="1142" w:right="1086" w:bottom="1164" w:left="11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6CD2"/>
    <w:multiLevelType w:val="hybridMultilevel"/>
    <w:tmpl w:val="283CE2AE"/>
    <w:lvl w:ilvl="0" w:tplc="C47692B0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4F86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87E9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633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89A1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43E8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C5F7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AA40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2B88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1A5C7A"/>
    <w:multiLevelType w:val="hybridMultilevel"/>
    <w:tmpl w:val="EE863942"/>
    <w:lvl w:ilvl="0" w:tplc="EECA7D90">
      <w:start w:val="1"/>
      <w:numFmt w:val="decimal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61C06">
      <w:start w:val="1"/>
      <w:numFmt w:val="lowerLetter"/>
      <w:lvlText w:val="%2)"/>
      <w:lvlJc w:val="left"/>
      <w:pPr>
        <w:ind w:left="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694F8">
      <w:start w:val="1"/>
      <w:numFmt w:val="lowerRoman"/>
      <w:lvlText w:val="%3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5A67DA">
      <w:start w:val="1"/>
      <w:numFmt w:val="decimal"/>
      <w:lvlText w:val="%4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85CCE">
      <w:start w:val="1"/>
      <w:numFmt w:val="lowerLetter"/>
      <w:lvlText w:val="%5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C9612">
      <w:start w:val="1"/>
      <w:numFmt w:val="lowerRoman"/>
      <w:lvlText w:val="%6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2FF1A">
      <w:start w:val="1"/>
      <w:numFmt w:val="decimal"/>
      <w:lvlText w:val="%7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290CA">
      <w:start w:val="1"/>
      <w:numFmt w:val="lowerLetter"/>
      <w:lvlText w:val="%8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0AE44">
      <w:start w:val="1"/>
      <w:numFmt w:val="lowerRoman"/>
      <w:lvlText w:val="%9"/>
      <w:lvlJc w:val="left"/>
      <w:pPr>
        <w:ind w:left="6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2F0FA5"/>
    <w:multiLevelType w:val="hybridMultilevel"/>
    <w:tmpl w:val="DE7A7096"/>
    <w:lvl w:ilvl="0" w:tplc="BC9C47A4">
      <w:start w:val="1"/>
      <w:numFmt w:val="decimal"/>
      <w:lvlText w:val="%1)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A85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8F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05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CF7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81A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460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655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5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E4240F"/>
    <w:multiLevelType w:val="hybridMultilevel"/>
    <w:tmpl w:val="050E2EEE"/>
    <w:lvl w:ilvl="0" w:tplc="C4D4B4E4">
      <w:start w:val="1"/>
      <w:numFmt w:val="decimal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84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F641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6CDC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6DD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E82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829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250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834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DC2687"/>
    <w:multiLevelType w:val="hybridMultilevel"/>
    <w:tmpl w:val="64C66C3C"/>
    <w:lvl w:ilvl="0" w:tplc="BAD06E2E">
      <w:start w:val="1"/>
      <w:numFmt w:val="lowerLetter"/>
      <w:lvlText w:val="%1)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A4F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C00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E01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E32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830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C3A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412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4E3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99"/>
    <w:rsid w:val="00031F92"/>
    <w:rsid w:val="000345AB"/>
    <w:rsid w:val="003D50AE"/>
    <w:rsid w:val="00837C99"/>
    <w:rsid w:val="00E44750"/>
    <w:rsid w:val="00F10E87"/>
    <w:rsid w:val="00F4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9E5E8-6234-402C-AC43-71FE254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54" w:lineRule="auto"/>
      <w:ind w:left="10" w:right="72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53" w:lineRule="auto"/>
      <w:ind w:left="10" w:right="6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E87"/>
    <w:rPr>
      <w:rFonts w:ascii="Segoe UI" w:eastAsia="Arial" w:hAnsi="Segoe UI" w:cs="Segoe UI"/>
      <w:color w:val="000000"/>
      <w:sz w:val="18"/>
      <w:szCs w:val="18"/>
    </w:rPr>
  </w:style>
  <w:style w:type="character" w:customStyle="1" w:styleId="Domylnaczcionkaakapitu1">
    <w:name w:val="Domyślna czcionka akapitu1"/>
    <w:rsid w:val="000345AB"/>
  </w:style>
  <w:style w:type="paragraph" w:customStyle="1" w:styleId="Zawartotabeli">
    <w:name w:val="Zawartość tabeli"/>
    <w:basedOn w:val="Normalny"/>
    <w:rsid w:val="000345AB"/>
    <w:pPr>
      <w:widowControl w:val="0"/>
      <w:suppressLineNumbers/>
      <w:suppressAutoHyphens/>
      <w:spacing w:after="0" w:line="240" w:lineRule="auto"/>
      <w:ind w:left="0" w:right="0" w:firstLine="0"/>
    </w:pPr>
    <w:rPr>
      <w:rFonts w:ascii="Times New Roman" w:eastAsia="SimSun" w:hAnsi="Times New Roman" w:cs="Mangal"/>
      <w:color w:val="auto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Armanda Maciejczak</dc:creator>
  <cp:keywords/>
  <cp:lastModifiedBy>Marzenna</cp:lastModifiedBy>
  <cp:revision>2</cp:revision>
  <cp:lastPrinted>2022-12-08T12:14:00Z</cp:lastPrinted>
  <dcterms:created xsi:type="dcterms:W3CDTF">2022-12-21T11:28:00Z</dcterms:created>
  <dcterms:modified xsi:type="dcterms:W3CDTF">2022-12-21T11:28:00Z</dcterms:modified>
</cp:coreProperties>
</file>